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A95EA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排球赛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实施方案</w:t>
      </w:r>
    </w:p>
    <w:p w14:paraId="368F11A1">
      <w:pPr>
        <w:jc w:val="center"/>
        <w:rPr>
          <w:rFonts w:ascii="宋体" w:hAnsi="宋体" w:eastAsia="宋体" w:cs="宋体"/>
          <w:b/>
          <w:bCs/>
          <w:sz w:val="32"/>
          <w:szCs w:val="32"/>
        </w:rPr>
      </w:pPr>
    </w:p>
    <w:p w14:paraId="0C5DD2B3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、活动地点</w:t>
      </w:r>
    </w:p>
    <w:p w14:paraId="13A229F2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学校排球场</w:t>
      </w:r>
    </w:p>
    <w:p w14:paraId="07151E13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三、参赛对象</w:t>
      </w:r>
    </w:p>
    <w:p w14:paraId="1A2EB99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全体在校生</w:t>
      </w:r>
    </w:p>
    <w:p w14:paraId="04886B06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三、组队要求</w:t>
      </w:r>
    </w:p>
    <w:p w14:paraId="16EC8275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各二级学院自行组队报名，可跨年级，不可跨学院；</w:t>
      </w:r>
    </w:p>
    <w:p w14:paraId="0FFDB6E2">
      <w:pPr>
        <w:spacing w:line="360" w:lineRule="auto"/>
        <w:ind w:firstLine="5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2.六人制，每队</w:t>
      </w:r>
      <w:r>
        <w:rPr>
          <w:rFonts w:hint="eastAsia" w:ascii="仿宋" w:hAnsi="仿宋" w:eastAsia="仿宋" w:cs="仿宋"/>
          <w:sz w:val="28"/>
          <w:szCs w:val="28"/>
        </w:rPr>
        <w:t>人员上限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人（其中至少2名为女生）</w:t>
      </w:r>
    </w:p>
    <w:p w14:paraId="7344BFE7">
      <w:pPr>
        <w:spacing w:line="360" w:lineRule="auto"/>
        <w:textAlignment w:val="baseline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四、比赛形式</w:t>
      </w:r>
    </w:p>
    <w:p w14:paraId="1432F283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先抽签分 A、B 两组进行小组赛（每组 4 支队伍），采用单循环赛制，每队需与组内其他队伍各赛一场，按胜场数、积分排名（胜一场积 2 分，负一场积 1 分，弃权积 0 分）；</w:t>
      </w:r>
    </w:p>
    <w:p w14:paraId="35E39D95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小组前两名晋级淘汰赛，淘汰赛采用单败淘汰制，半决赛获胜队伍进入决赛争夺冠亚军，半决赛失利队伍争夺季军。</w:t>
      </w:r>
    </w:p>
    <w:p w14:paraId="1F8C18D3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五、比赛规则</w:t>
      </w:r>
    </w:p>
    <w:p w14:paraId="1630025A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本次比赛参照国际排球联合会（FIVB）最新排球竞赛规则；</w:t>
      </w:r>
    </w:p>
    <w:p w14:paraId="63521B8B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比赛采用五局三胜制，前四局每局 25 分（需领先 2 分获胜），决胜局 15 分（需领先 2 分获胜）；</w:t>
      </w:r>
    </w:p>
    <w:p w14:paraId="3D39DBB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每队每局可请求 2 次暂停（每次 30 秒），每局每队有 6 人次换人机会；</w:t>
      </w:r>
    </w:p>
    <w:p w14:paraId="60EC2CB1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球员需遵守 “持球、连击、触网” 等基本规则，裁判判罚后需立即执行，不得拖延比赛；</w:t>
      </w:r>
    </w:p>
    <w:p w14:paraId="31F2F569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弃权规则：比赛开始时队员不足 6 人不得开赛，比赛开始 10 分钟后人员仍不足 6 人视为弃权，判对方 3:0 获胜；</w:t>
      </w:r>
    </w:p>
    <w:p w14:paraId="4DBCF57C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参赛成员需购买学校统一安排的意外保险，若未参保需上报名单团委统一购买单次保险（保险费由参赛队员承担），两类保险有一项即可，若均不购买不得参加比赛；</w:t>
      </w:r>
    </w:p>
    <w:p w14:paraId="4DE72D87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球员需穿着统一队服（上衣需印清晰号码，号码与报名表一致），禁止穿高跟鞋、凉鞋，需佩戴护膝、护腕等护具的球员可自行准备；</w:t>
      </w:r>
    </w:p>
    <w:p w14:paraId="330ECB86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比赛中要本着 “友谊第一，比赛第二” 的体育精神，尊重裁判、尊重对手，队长是场上唯一的沟通代表；赛场卫生由当天比赛双方共同负责，未按要求清理的队伍将扣除积分。</w:t>
      </w:r>
    </w:p>
    <w:p w14:paraId="5CBB08BE">
      <w:pPr>
        <w:spacing w:line="360" w:lineRule="auto"/>
        <w:textAlignment w:val="baseline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六、奖项设置</w:t>
      </w:r>
    </w:p>
    <w:p w14:paraId="6E4F3EBA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冠军：奖杯、奖牌、证书；</w:t>
      </w:r>
    </w:p>
    <w:p w14:paraId="5906DB93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亚军：奖牌、证书；</w:t>
      </w:r>
    </w:p>
    <w:p w14:paraId="04939739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季军：奖牌、证书；</w:t>
      </w:r>
    </w:p>
    <w:p w14:paraId="621CDFFD">
      <w:pPr>
        <w:ind w:firstLine="56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最佳主攻手 1 名、最佳二传手 1 名（颁发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奖牌及证书</w:t>
      </w:r>
      <w:r>
        <w:rPr>
          <w:rFonts w:hint="eastAsia" w:ascii="仿宋" w:hAnsi="仿宋" w:eastAsia="仿宋" w:cs="仿宋"/>
          <w:sz w:val="28"/>
          <w:szCs w:val="28"/>
        </w:rPr>
        <w:t>）。</w:t>
      </w:r>
    </w:p>
    <w:p w14:paraId="675DD5AB">
      <w:pPr>
        <w:ind w:firstLine="576"/>
        <w:rPr>
          <w:rFonts w:ascii="宋体" w:hAnsi="宋体" w:cs="宋体"/>
          <w:sz w:val="28"/>
          <w:szCs w:val="28"/>
        </w:rPr>
      </w:pPr>
    </w:p>
    <w:p w14:paraId="427F412A">
      <w:bookmarkStart w:id="0" w:name="_GoBack"/>
      <w:bookmarkEnd w:id="0"/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C801A0"/>
    <w:rsid w:val="001B102B"/>
    <w:rsid w:val="003C7E7F"/>
    <w:rsid w:val="00692C2A"/>
    <w:rsid w:val="00ED62FA"/>
    <w:rsid w:val="00EE467E"/>
    <w:rsid w:val="041768D3"/>
    <w:rsid w:val="2018150C"/>
    <w:rsid w:val="367C3671"/>
    <w:rsid w:val="398F7F22"/>
    <w:rsid w:val="50C0717E"/>
    <w:rsid w:val="5A0777AA"/>
    <w:rsid w:val="5A7B18D7"/>
    <w:rsid w:val="7EC8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680</Words>
  <Characters>692</Characters>
  <Lines>10</Lines>
  <Paragraphs>2</Paragraphs>
  <TotalTime>0</TotalTime>
  <ScaleCrop>false</ScaleCrop>
  <LinksUpToDate>false</LinksUpToDate>
  <CharactersWithSpaces>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2025-08-19T02:38:00Z</dcterms:created>
  <dc:creator>闫阿伟</dc:creator>
  <cp:lastModifiedBy>陈永超</cp:lastModifiedBy>
  <dcterms:modified xsi:type="dcterms:W3CDTF">2025-10-15T15:13:53Z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3D7648333FB6483F809FD8F280DBC8F8_11</vt:lpwstr>
  </property>
  <property fmtid="{D5CDD505-2E9C-101B-9397-08002B2CF9AE}" pid="4" name="KSOTemplateDocerSaveRecord">
    <vt:lpwstr>eyJoZGlkIjoiNDUyYTBhZDk5N2U2ZjA4YmQxZDIwYzJjZmZkYTc2ODQiLCJ1c2VySWQiOiI0MjY0Mjg3MTUifQ==</vt:lpwstr>
  </property>
</Properties>
</file>